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4D092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="00681D0B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="00BA2FBC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  <w:r w:rsidR="00B013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D57387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Назив наручиоца: </w:t>
      </w:r>
      <w:r w:rsidRPr="00723A91">
        <w:rPr>
          <w:rFonts w:ascii="Times New Roman" w:hAnsi="Times New Roman" w:cs="Times New Roman"/>
          <w:b/>
          <w:sz w:val="26"/>
          <w:szCs w:val="26"/>
        </w:rPr>
        <w:t xml:space="preserve">Апотека „Врбас“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Адреса наручиоца: </w:t>
      </w:r>
      <w:r w:rsidRPr="00723A91">
        <w:rPr>
          <w:rFonts w:ascii="Times New Roman" w:hAnsi="Times New Roman" w:cs="Times New Roman"/>
          <w:b/>
          <w:sz w:val="26"/>
          <w:szCs w:val="26"/>
        </w:rPr>
        <w:t>Маршала Тита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Број и датум доношења одлуке: </w:t>
      </w:r>
      <w:r w:rsidR="00681D0B">
        <w:rPr>
          <w:rFonts w:ascii="Times New Roman" w:hAnsi="Times New Roman" w:cs="Times New Roman"/>
          <w:b/>
          <w:sz w:val="24"/>
          <w:szCs w:val="24"/>
        </w:rPr>
        <w:t>224/7</w:t>
      </w:r>
      <w:r w:rsidR="00BA2FBC">
        <w:rPr>
          <w:rFonts w:ascii="Times New Roman" w:hAnsi="Times New Roman" w:cs="Times New Roman"/>
          <w:b/>
          <w:sz w:val="24"/>
          <w:szCs w:val="24"/>
        </w:rPr>
        <w:t>-21</w:t>
      </w:r>
      <w:r w:rsidRPr="009021AF">
        <w:rPr>
          <w:rFonts w:ascii="Times New Roman" w:hAnsi="Times New Roman" w:cs="Times New Roman"/>
          <w:b/>
          <w:sz w:val="24"/>
          <w:szCs w:val="24"/>
        </w:rPr>
        <w:t>-</w:t>
      </w:r>
      <w:r w:rsidR="00B01399">
        <w:rPr>
          <w:rFonts w:ascii="Times New Roman" w:hAnsi="Times New Roman" w:cs="Times New Roman"/>
          <w:b/>
          <w:sz w:val="24"/>
          <w:szCs w:val="24"/>
        </w:rPr>
        <w:t>5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D57387">
        <w:rPr>
          <w:rFonts w:ascii="Times New Roman" w:hAnsi="Times New Roman" w:cs="Times New Roman"/>
          <w:b/>
          <w:sz w:val="24"/>
          <w:szCs w:val="24"/>
        </w:rPr>
        <w:t>17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>.06.2013. године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Врста наручиоца: </w:t>
      </w:r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Врста предмета: </w:t>
      </w:r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За добра и услуге: опис предмета набавке, назив и ознака из општег речника набавке: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r>
        <w:rPr>
          <w:rFonts w:ascii="Times New Roman" w:hAnsi="Times New Roman"/>
          <w:b/>
          <w:bCs/>
          <w:sz w:val="24"/>
          <w:szCs w:val="24"/>
        </w:rPr>
        <w:t xml:space="preserve">број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>65.567.000,00 динара</w:t>
      </w:r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Ознака из опш</w:t>
      </w:r>
      <w:r w:rsidRPr="00252015">
        <w:rPr>
          <w:rFonts w:ascii="Times New Roman" w:hAnsi="Times New Roman" w:cs="Times New Roman"/>
          <w:sz w:val="24"/>
          <w:szCs w:val="24"/>
        </w:rPr>
        <w:t xml:space="preserve">тег речника набавке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>33600000 – фармацеутски производи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Основ за примену преговарачког поступка и подаци који оправдавају његову примен</w:t>
      </w:r>
      <w:r w:rsidR="0050025C">
        <w:rPr>
          <w:rFonts w:ascii="Times New Roman" w:hAnsi="Times New Roman" w:cs="Times New Roman"/>
          <w:sz w:val="24"/>
          <w:szCs w:val="24"/>
        </w:rPr>
        <w:t>у: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На основу допине Захтева за мишљење о основаности примене преговарачког поступка  број 224/1 упућеног дана 13.05.2013. године: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Хитност за спровођење преговарачког поступка у складу са чланом 36. став 1. тачка 3. Закона о јавним набавкама, проузроковало је више околности које нису зависиле од Апотеке "Врбас" као наручиоца, као што су: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Кашњење са доношењем подзаконских аката.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Кашњење са објављивањем Списка наручилаца који примењују изузетак из члана 7. став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тачка 6. ЗЈН. Апотека "Врбас" је благовремено поднела пријаву ради утврђивања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списка наручилаца који испуњавају услове за изузимање од примене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Кашњење са утврђивањем Списка наручилаца из члана 2. став 2. ЗЈН. Министарство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здравља је доставило Управи за јавне набавке и Министарству финансија и привреде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Предлог за изузимање апотека  из Плана мреже здравствених установа са списка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наручилаца за 2013. годину (Број: 404-02-145/2013-05, од 05.04.2013. године).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Кашњење са одређивањем почетка примене централизоване јавне нанавке за ЗУ из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Плана мреже здравствених установа. Уредбом о планирању и врсти роба и услуга за које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се спроводе централизоване јавне набавке, коју је Влада донела уочи почетка примене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ЗЈН, 28.03.2013. године, утврђено је да ће се за апотеке које обављају делатност на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примарном нивоу здравствене заштите, спроводити централизоване јавне набавке,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почев од 2014. године.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Да би се окончао поступак набавке лекова и помагала, ако се спроводи отворени поступак, потребно је неколико месеци (поштовање законских рокова за све фазе поступка, велики број партија,...) што би довело до отежаног снабдевања пацијената лековима и медицинским средствима, односно била би угрожена здравствена заштита становника наше општине. Такође, евидентан је недостатак лекова медицинских средстава у апотекама околних општина, јер је повећан број пацијената који долазе у нашу установу.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Дана 24.05.2013. године Управа за јавне набавке је дописом број 011-03-323/10 доставила позитивно мишљење о испуњености услова за примену преговарачког поступка без објаљвивања позива за подношење понуда, за период од четири месеца у складу са чланом 36. став 1. тачка 3) Закона о јавним набавкам</w:t>
      </w:r>
      <w:r w:rsidR="00024B10">
        <w:rPr>
          <w:rFonts w:ascii="Times New Roman" w:hAnsi="Times New Roman" w:cs="Times New Roman"/>
          <w:sz w:val="24"/>
          <w:szCs w:val="24"/>
        </w:rPr>
        <w:t>a.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Интернет страница наручиоца: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B01399" w:rsidP="00B0139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Партија 5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Belupo 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процењена вредност: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16.926,00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динара</w:t>
            </w:r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Број примљених понуда: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B01399">
        <w:rPr>
          <w:rFonts w:ascii="Times New Roman" w:hAnsi="Times New Roman" w:cs="Times New Roman"/>
          <w:b/>
          <w:sz w:val="28"/>
          <w:szCs w:val="28"/>
        </w:rPr>
        <w:t>2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Понуђена цена и услови плаћања</w:t>
      </w:r>
      <w:r w:rsidR="00024B10">
        <w:rPr>
          <w:rFonts w:ascii="Times New Roman" w:hAnsi="Times New Roman" w:cs="Times New Roman"/>
          <w:sz w:val="24"/>
          <w:szCs w:val="24"/>
        </w:rPr>
        <w:t xml:space="preserve"> понуде којој је додељен уговор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 плаћања – изражено у данима</w:t>
            </w:r>
          </w:p>
        </w:tc>
      </w:tr>
      <w:tr w:rsidR="00024B10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9610AD" w:rsidRDefault="006B3102" w:rsidP="009610AD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Phoenix pharma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9610AD" w:rsidRDefault="00B01399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11.536,90</w:t>
            </w:r>
          </w:p>
        </w:tc>
        <w:tc>
          <w:tcPr>
            <w:tcW w:w="186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024B10" w:rsidTr="00BA0707">
        <w:trPr>
          <w:trHeight w:val="285"/>
        </w:trPr>
        <w:tc>
          <w:tcPr>
            <w:tcW w:w="2114" w:type="dxa"/>
            <w:vMerge/>
          </w:tcPr>
          <w:p w:rsidR="00024B10" w:rsidRPr="009610AD" w:rsidRDefault="00024B10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024B10" w:rsidRPr="009610AD" w:rsidRDefault="00024B10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024B10" w:rsidRPr="00024B10" w:rsidRDefault="00024B10" w:rsidP="00BA0707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024B10" w:rsidRPr="00024B10" w:rsidRDefault="00024B10" w:rsidP="00BA070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024B10" w:rsidRPr="009610AD" w:rsidRDefault="00B01399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350" w:type="dxa"/>
            <w:vAlign w:val="center"/>
          </w:tcPr>
          <w:p w:rsidR="00024B10" w:rsidRPr="009610AD" w:rsidRDefault="00B01399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397" w:type="dxa"/>
            <w:vAlign w:val="center"/>
          </w:tcPr>
          <w:p w:rsidR="00024B10" w:rsidRPr="009610AD" w:rsidRDefault="00B01399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Основни подаци о понуђачу и </w:t>
      </w:r>
      <w:r w:rsidR="009021AF">
        <w:rPr>
          <w:rFonts w:ascii="Times New Roman" w:hAnsi="Times New Roman" w:cs="Times New Roman"/>
          <w:sz w:val="24"/>
          <w:szCs w:val="24"/>
        </w:rPr>
        <w:t xml:space="preserve">понуди којој је додељен уговор: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6B3102" w:rsidP="006B310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Phoenix pharma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број </w:t>
            </w:r>
            <w:r w:rsidR="00D06C3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понуде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1106/13-2</w:t>
            </w:r>
            <w:r w:rsidR="00D06C3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поднета дана 0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4.06.2013.</w:t>
            </w:r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Период важења уговора: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>4 месеца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Понуђена цена </w:t>
      </w:r>
      <w:r w:rsidR="009610AD">
        <w:rPr>
          <w:rFonts w:ascii="Times New Roman" w:hAnsi="Times New Roman" w:cs="Times New Roman"/>
          <w:sz w:val="24"/>
          <w:szCs w:val="24"/>
        </w:rPr>
        <w:t xml:space="preserve">и услови плаћања </w:t>
      </w:r>
      <w:r w:rsidRPr="004D0925">
        <w:rPr>
          <w:rFonts w:ascii="Times New Roman" w:hAnsi="Times New Roman" w:cs="Times New Roman"/>
          <w:sz w:val="24"/>
          <w:szCs w:val="24"/>
        </w:rPr>
        <w:t>код прихватљивих понуда: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 плаћања – изражено у данима</w:t>
            </w:r>
          </w:p>
        </w:tc>
      </w:tr>
      <w:tr w:rsidR="00B01399" w:rsidTr="001F03F2">
        <w:trPr>
          <w:trHeight w:val="272"/>
        </w:trPr>
        <w:tc>
          <w:tcPr>
            <w:tcW w:w="2114" w:type="dxa"/>
            <w:vMerge w:val="restart"/>
            <w:vAlign w:val="center"/>
          </w:tcPr>
          <w:p w:rsidR="00B01399" w:rsidRPr="009610AD" w:rsidRDefault="00B01399" w:rsidP="001C3D2E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Phoenix pharma</w:t>
            </w:r>
          </w:p>
        </w:tc>
        <w:tc>
          <w:tcPr>
            <w:tcW w:w="2056" w:type="dxa"/>
            <w:vMerge w:val="restart"/>
            <w:vAlign w:val="center"/>
          </w:tcPr>
          <w:p w:rsidR="00B01399" w:rsidRPr="009610AD" w:rsidRDefault="00B01399" w:rsidP="003343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11.536,90</w:t>
            </w:r>
          </w:p>
        </w:tc>
        <w:tc>
          <w:tcPr>
            <w:tcW w:w="1860" w:type="dxa"/>
          </w:tcPr>
          <w:p w:rsidR="00B01399" w:rsidRPr="009610AD" w:rsidRDefault="00B01399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B01399" w:rsidRPr="009610AD" w:rsidRDefault="00B01399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B01399" w:rsidRPr="009610AD" w:rsidRDefault="00B01399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B01399" w:rsidRPr="009610AD" w:rsidRDefault="00B01399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B01399" w:rsidTr="001F03F2">
        <w:trPr>
          <w:trHeight w:val="285"/>
        </w:trPr>
        <w:tc>
          <w:tcPr>
            <w:tcW w:w="2114" w:type="dxa"/>
            <w:vMerge/>
          </w:tcPr>
          <w:p w:rsidR="00B01399" w:rsidRPr="009610AD" w:rsidRDefault="00B01399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  <w:vAlign w:val="center"/>
          </w:tcPr>
          <w:p w:rsidR="00B01399" w:rsidRPr="009610AD" w:rsidRDefault="00B01399" w:rsidP="001106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B01399" w:rsidRPr="00024B10" w:rsidRDefault="00B01399" w:rsidP="00110642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B01399" w:rsidRPr="00024B10" w:rsidRDefault="00B01399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B01399" w:rsidRPr="009610AD" w:rsidRDefault="00B01399" w:rsidP="009E422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350" w:type="dxa"/>
            <w:vAlign w:val="center"/>
          </w:tcPr>
          <w:p w:rsidR="00B01399" w:rsidRPr="009610AD" w:rsidRDefault="00B01399" w:rsidP="009E422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397" w:type="dxa"/>
            <w:vAlign w:val="center"/>
          </w:tcPr>
          <w:p w:rsidR="00B01399" w:rsidRPr="009610AD" w:rsidRDefault="00B01399" w:rsidP="009E422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B01399" w:rsidTr="001F03F2">
        <w:trPr>
          <w:trHeight w:val="285"/>
        </w:trPr>
        <w:tc>
          <w:tcPr>
            <w:tcW w:w="2114" w:type="dxa"/>
            <w:vAlign w:val="center"/>
          </w:tcPr>
          <w:p w:rsidR="00B01399" w:rsidRPr="009610AD" w:rsidRDefault="00B01399" w:rsidP="00B01399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</w:p>
        </w:tc>
        <w:tc>
          <w:tcPr>
            <w:tcW w:w="2056" w:type="dxa"/>
            <w:vAlign w:val="center"/>
          </w:tcPr>
          <w:p w:rsidR="00B01399" w:rsidRPr="009610AD" w:rsidRDefault="00B01399" w:rsidP="003343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11.536,90</w:t>
            </w:r>
          </w:p>
        </w:tc>
        <w:tc>
          <w:tcPr>
            <w:tcW w:w="1860" w:type="dxa"/>
            <w:vAlign w:val="center"/>
          </w:tcPr>
          <w:p w:rsidR="00B01399" w:rsidRPr="00024B10" w:rsidRDefault="00B01399" w:rsidP="00334397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B01399" w:rsidRPr="00024B10" w:rsidRDefault="00B01399" w:rsidP="0033439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B01399" w:rsidRPr="009610AD" w:rsidRDefault="00B01399" w:rsidP="009E422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2,55</w:t>
            </w:r>
          </w:p>
        </w:tc>
        <w:tc>
          <w:tcPr>
            <w:tcW w:w="1350" w:type="dxa"/>
            <w:vAlign w:val="center"/>
          </w:tcPr>
          <w:p w:rsidR="00B01399" w:rsidRPr="009610AD" w:rsidRDefault="00B01399" w:rsidP="009E422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2,55</w:t>
            </w:r>
          </w:p>
        </w:tc>
        <w:tc>
          <w:tcPr>
            <w:tcW w:w="1397" w:type="dxa"/>
            <w:vAlign w:val="center"/>
          </w:tcPr>
          <w:p w:rsidR="00B01399" w:rsidRPr="009610AD" w:rsidRDefault="00B01399" w:rsidP="009E422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2,55</w:t>
            </w:r>
          </w:p>
        </w:tc>
      </w:tr>
    </w:tbl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Подаци о начину и року за подношење захтева за заштиту права: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 xml:space="preserve">Захтев за заштиту права подноси се Републичкој комисији а предаје наручиоцу.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Рок за подношење захтева за заштиту права је 10 (десет) дана од дана објављивања одлуке о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на порталу јавних набавки.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Примерак захтева за заштиту права подносилац истовремено доставља Републичкој комисији</w:t>
      </w:r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Остале 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биће објављена и на интернет страници наручиоца: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 наручиоца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Дипл. фарм. Гордана Новковић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(потпис и печат)</w:t>
            </w:r>
          </w:p>
        </w:tc>
      </w:tr>
    </w:tbl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4D0925"/>
    <w:rsid w:val="00024B10"/>
    <w:rsid w:val="000853DE"/>
    <w:rsid w:val="000A13A3"/>
    <w:rsid w:val="00141052"/>
    <w:rsid w:val="001D71A1"/>
    <w:rsid w:val="00252015"/>
    <w:rsid w:val="002824A4"/>
    <w:rsid w:val="002A08B9"/>
    <w:rsid w:val="00311740"/>
    <w:rsid w:val="004A2D02"/>
    <w:rsid w:val="004C40A8"/>
    <w:rsid w:val="004D0925"/>
    <w:rsid w:val="0050025C"/>
    <w:rsid w:val="00681D0B"/>
    <w:rsid w:val="006B3102"/>
    <w:rsid w:val="006D52B5"/>
    <w:rsid w:val="00723A91"/>
    <w:rsid w:val="00736411"/>
    <w:rsid w:val="00762BEF"/>
    <w:rsid w:val="008F2A8F"/>
    <w:rsid w:val="009021AF"/>
    <w:rsid w:val="009610AD"/>
    <w:rsid w:val="00996AB5"/>
    <w:rsid w:val="00B01399"/>
    <w:rsid w:val="00B47A30"/>
    <w:rsid w:val="00B50D3E"/>
    <w:rsid w:val="00BA0707"/>
    <w:rsid w:val="00BA2FBC"/>
    <w:rsid w:val="00BB32C8"/>
    <w:rsid w:val="00BB7ABB"/>
    <w:rsid w:val="00C11CBA"/>
    <w:rsid w:val="00D06C3F"/>
    <w:rsid w:val="00D3391A"/>
    <w:rsid w:val="00D477C7"/>
    <w:rsid w:val="00D57387"/>
    <w:rsid w:val="00FD2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661</Words>
  <Characters>3769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Alexandar</cp:lastModifiedBy>
  <cp:revision>14</cp:revision>
  <cp:lastPrinted>2013-06-14T12:35:00Z</cp:lastPrinted>
  <dcterms:created xsi:type="dcterms:W3CDTF">2013-06-14T10:40:00Z</dcterms:created>
  <dcterms:modified xsi:type="dcterms:W3CDTF">2013-06-17T14:21:00Z</dcterms:modified>
</cp:coreProperties>
</file>